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F6" w:rsidRDefault="00377DF6">
      <w:pPr>
        <w:jc w:val="center"/>
        <w:rPr>
          <w:bCs/>
          <w:u w:val="single"/>
        </w:rPr>
      </w:pPr>
    </w:p>
    <w:p w:rsidR="00377DF6" w:rsidRDefault="00106310">
      <w:pPr>
        <w:jc w:val="center"/>
        <w:outlineLvl w:val="0"/>
        <w:rPr>
          <w:bCs/>
          <w:u w:val="single"/>
        </w:rPr>
      </w:pPr>
      <w:r>
        <w:rPr>
          <w:bCs/>
          <w:u w:val="single"/>
        </w:rPr>
        <w:t xml:space="preserve">VOLUNTARY </w:t>
      </w:r>
      <w:r w:rsidR="00377DF6">
        <w:rPr>
          <w:bCs/>
          <w:u w:val="single"/>
        </w:rPr>
        <w:t>CONSENT</w:t>
      </w:r>
      <w:r>
        <w:rPr>
          <w:bCs/>
          <w:u w:val="single"/>
        </w:rPr>
        <w:t xml:space="preserve"> AGREEMENT</w:t>
      </w:r>
    </w:p>
    <w:p w:rsidR="00377DF6" w:rsidRDefault="00377DF6">
      <w:pPr>
        <w:jc w:val="center"/>
        <w:rPr>
          <w:b/>
          <w:bCs/>
        </w:rPr>
      </w:pPr>
    </w:p>
    <w:p w:rsidR="00377DF6" w:rsidRDefault="00377DF6">
      <w:pPr>
        <w:jc w:val="center"/>
        <w:rPr>
          <w:b/>
          <w:bCs/>
        </w:rPr>
      </w:pPr>
    </w:p>
    <w:p w:rsidR="00377DF6" w:rsidRDefault="00377DF6">
      <w:pPr>
        <w:jc w:val="both"/>
      </w:pPr>
      <w:r>
        <w:t>This Consent is executed by ___________</w:t>
      </w:r>
      <w:r w:rsidR="00F00887">
        <w:t>_______</w:t>
      </w:r>
      <w:r>
        <w:t xml:space="preserve">_____ </w:t>
      </w:r>
      <w:r w:rsidR="00647F7A">
        <w:t>(“</w:t>
      </w:r>
      <w:r w:rsidR="005726E0">
        <w:t>Transmission Customer</w:t>
      </w:r>
      <w:r w:rsidR="00647F7A">
        <w:t xml:space="preserve">”) </w:t>
      </w:r>
      <w:r>
        <w:t>as of this ___ day of ____</w:t>
      </w:r>
      <w:r w:rsidR="00F00887">
        <w:t>__</w:t>
      </w:r>
      <w:r>
        <w:t xml:space="preserve">___, </w:t>
      </w:r>
      <w:r w:rsidR="00810FDE">
        <w:t>20</w:t>
      </w:r>
      <w:r w:rsidR="002232F7">
        <w:t>1_</w:t>
      </w:r>
      <w:bookmarkStart w:id="0" w:name="_GoBack"/>
      <w:bookmarkEnd w:id="0"/>
      <w:r w:rsidR="00810FDE">
        <w:t xml:space="preserve">, </w:t>
      </w:r>
      <w:r>
        <w:t xml:space="preserve">to authorize the disclosure of </w:t>
      </w:r>
      <w:r w:rsidR="005726E0">
        <w:t xml:space="preserve">Transmission Customer’s </w:t>
      </w:r>
      <w:r w:rsidR="006E5DCA">
        <w:t>non-public</w:t>
      </w:r>
      <w:r>
        <w:t xml:space="preserve"> information to Southern California Edison’s </w:t>
      </w:r>
      <w:r w:rsidR="00810FDE">
        <w:t xml:space="preserve">(“SCE”) </w:t>
      </w:r>
      <w:r w:rsidR="00F35A9C">
        <w:t xml:space="preserve">personnel in the </w:t>
      </w:r>
      <w:r w:rsidR="00584D87">
        <w:t xml:space="preserve">Energy Contracts </w:t>
      </w:r>
      <w:r w:rsidR="005726E0">
        <w:t>department</w:t>
      </w:r>
      <w:r w:rsidR="006E5DCA">
        <w:t xml:space="preserve"> </w:t>
      </w:r>
      <w:r w:rsidR="00584D87">
        <w:t xml:space="preserve">(“Energy Contracts”) </w:t>
      </w:r>
      <w:r w:rsidR="006E5DCA">
        <w:t>who are deemed to be Marketing Function Employees (“MFEs”) under the Federal Energy Regulatory Commission (“FERC”) Standards of Conduct (“SOC”)</w:t>
      </w:r>
      <w:r>
        <w:t xml:space="preserve">.  </w:t>
      </w:r>
    </w:p>
    <w:p w:rsidR="00377DF6" w:rsidRDefault="00377DF6">
      <w:pPr>
        <w:tabs>
          <w:tab w:val="left" w:pos="2827"/>
        </w:tabs>
        <w:jc w:val="both"/>
      </w:pPr>
      <w:r>
        <w:tab/>
      </w:r>
    </w:p>
    <w:p w:rsidR="00377DF6" w:rsidRDefault="00377DF6">
      <w:pPr>
        <w:jc w:val="both"/>
      </w:pPr>
      <w:r w:rsidRPr="00F35A9C">
        <w:t xml:space="preserve">Whereas, </w:t>
      </w:r>
      <w:r w:rsidR="005726E0" w:rsidRPr="00F35A9C">
        <w:t>Transmission Customer</w:t>
      </w:r>
      <w:r w:rsidR="006E5DCA" w:rsidRPr="00F35A9C">
        <w:t xml:space="preserve"> i</w:t>
      </w:r>
      <w:r w:rsidRPr="00F35A9C">
        <w:t xml:space="preserve">s participating in </w:t>
      </w:r>
      <w:r w:rsidR="00810FDE">
        <w:t>SCE</w:t>
      </w:r>
      <w:r w:rsidR="005726E0" w:rsidRPr="00F35A9C">
        <w:t>’</w:t>
      </w:r>
      <w:r w:rsidRPr="00F35A9C">
        <w:t xml:space="preserve">s </w:t>
      </w:r>
      <w:r w:rsidR="00331D10" w:rsidRPr="00331D10">
        <w:t>Enhanced Community Renewables-Renewab</w:t>
      </w:r>
      <w:r w:rsidR="00331D10">
        <w:t xml:space="preserve">le Auction Mechanism </w:t>
      </w:r>
      <w:r w:rsidR="00331D10" w:rsidRPr="00331D10">
        <w:t xml:space="preserve">Request for Offers </w:t>
      </w:r>
      <w:r w:rsidRPr="00F35A9C">
        <w:t>(“RF</w:t>
      </w:r>
      <w:r w:rsidR="00331D10">
        <w:t>O</w:t>
      </w:r>
      <w:r w:rsidRPr="00F35A9C">
        <w:t xml:space="preserve"> Process”), and</w:t>
      </w:r>
      <w:r w:rsidR="00810FDE">
        <w:t>,</w:t>
      </w:r>
      <w:r w:rsidRPr="00F35A9C">
        <w:t xml:space="preserve"> </w:t>
      </w:r>
      <w:r w:rsidR="00810FDE">
        <w:t xml:space="preserve">if eligible and selected, </w:t>
      </w:r>
      <w:r w:rsidRPr="00F35A9C">
        <w:t xml:space="preserve">may </w:t>
      </w:r>
      <w:r w:rsidR="00810FDE">
        <w:t>enter into a</w:t>
      </w:r>
      <w:r w:rsidRPr="00F35A9C">
        <w:t xml:space="preserve"> long-term power purchase agreement for the sale of </w:t>
      </w:r>
      <w:r w:rsidR="00F35A9C">
        <w:t xml:space="preserve">renewable </w:t>
      </w:r>
      <w:r w:rsidRPr="00F35A9C">
        <w:t xml:space="preserve">power to </w:t>
      </w:r>
      <w:r w:rsidR="00F35A9C" w:rsidRPr="00F35A9C">
        <w:t>SCE</w:t>
      </w:r>
      <w:r w:rsidRPr="00F35A9C">
        <w:t xml:space="preserve"> (the “Agreement”);</w:t>
      </w:r>
    </w:p>
    <w:p w:rsidR="00377DF6" w:rsidRDefault="00377DF6">
      <w:pPr>
        <w:jc w:val="both"/>
      </w:pPr>
    </w:p>
    <w:p w:rsidR="00377DF6" w:rsidRDefault="00377DF6">
      <w:pPr>
        <w:jc w:val="both"/>
      </w:pPr>
      <w:r>
        <w:t xml:space="preserve">Whereas, pursuant to the FERC </w:t>
      </w:r>
      <w:r w:rsidR="006E5DCA">
        <w:t>SOC</w:t>
      </w:r>
      <w:r>
        <w:t>, S</w:t>
      </w:r>
      <w:r w:rsidR="00810FDE">
        <w:t xml:space="preserve">CE </w:t>
      </w:r>
      <w:r w:rsidR="005726E0">
        <w:t>MFE</w:t>
      </w:r>
      <w:r w:rsidR="00810FDE">
        <w:t>s</w:t>
      </w:r>
      <w:r>
        <w:t xml:space="preserve"> </w:t>
      </w:r>
      <w:r w:rsidR="005726E0">
        <w:t>are</w:t>
      </w:r>
      <w:r>
        <w:t xml:space="preserve"> prohibited from </w:t>
      </w:r>
      <w:r w:rsidR="005726E0">
        <w:t xml:space="preserve">receiving </w:t>
      </w:r>
      <w:r>
        <w:t>non-public transmission-</w:t>
      </w:r>
      <w:r w:rsidR="005726E0">
        <w:t>customer</w:t>
      </w:r>
      <w:r>
        <w:t xml:space="preserve"> information </w:t>
      </w:r>
      <w:r w:rsidR="005726E0">
        <w:t>unless notice of consent of such information is posted on sce.com</w:t>
      </w:r>
      <w:r w:rsidR="006E5DCA">
        <w:t>, along with a statement that SCE did not provide any preferences, either operational or rate-related, in exchange for that voluntary consent</w:t>
      </w:r>
      <w:r w:rsidR="005726E0">
        <w:t xml:space="preserve"> (18 CFR § 358.7(a)(2)(c))</w:t>
      </w:r>
      <w:r>
        <w:t>;</w:t>
      </w:r>
    </w:p>
    <w:p w:rsidR="00377DF6" w:rsidRDefault="00377DF6">
      <w:pPr>
        <w:jc w:val="both"/>
      </w:pPr>
    </w:p>
    <w:p w:rsidR="00377DF6" w:rsidRDefault="00377DF6">
      <w:pPr>
        <w:jc w:val="both"/>
      </w:pPr>
      <w:r>
        <w:t xml:space="preserve">Whereas, </w:t>
      </w:r>
      <w:r w:rsidR="005726E0" w:rsidRPr="00F35A9C">
        <w:t>Transmission Customer</w:t>
      </w:r>
      <w:r w:rsidR="006E5DCA" w:rsidRPr="00F35A9C">
        <w:t xml:space="preserve"> </w:t>
      </w:r>
      <w:r w:rsidRPr="00F35A9C">
        <w:t xml:space="preserve">recognizes that its </w:t>
      </w:r>
      <w:r w:rsidR="005726E0" w:rsidRPr="00F35A9C">
        <w:t>disclosure of non-public customer information</w:t>
      </w:r>
      <w:r w:rsidRPr="00F35A9C">
        <w:t xml:space="preserve"> </w:t>
      </w:r>
      <w:r w:rsidR="009A052E">
        <w:t xml:space="preserve">to </w:t>
      </w:r>
      <w:r w:rsidR="00584D87">
        <w:t>Energy Contracts</w:t>
      </w:r>
      <w:r w:rsidR="00584D87" w:rsidRPr="00F35A9C">
        <w:t xml:space="preserve"> </w:t>
      </w:r>
      <w:r w:rsidRPr="00F35A9C">
        <w:t xml:space="preserve">would (i) facilitate </w:t>
      </w:r>
      <w:r w:rsidR="006E5DCA" w:rsidRPr="00F35A9C">
        <w:t xml:space="preserve">Transmission Customer’s </w:t>
      </w:r>
      <w:r w:rsidRPr="00F35A9C">
        <w:t xml:space="preserve">participation in the </w:t>
      </w:r>
      <w:r w:rsidR="000152F6">
        <w:t>RFO</w:t>
      </w:r>
      <w:r w:rsidRPr="00F35A9C">
        <w:t xml:space="preserve"> Process and the Agreement </w:t>
      </w:r>
      <w:r w:rsidR="00810FDE">
        <w:t>selection</w:t>
      </w:r>
      <w:r w:rsidR="00810FDE" w:rsidRPr="00F35A9C">
        <w:t xml:space="preserve"> </w:t>
      </w:r>
      <w:r w:rsidRPr="00F35A9C">
        <w:t>process</w:t>
      </w:r>
      <w:r w:rsidR="006E5DCA" w:rsidRPr="00F35A9C">
        <w:t>;</w:t>
      </w:r>
      <w:r w:rsidRPr="00F35A9C">
        <w:t xml:space="preserve"> and (ii) permit SCE to more effectively and efficiently pursue the </w:t>
      </w:r>
      <w:r w:rsidR="000152F6">
        <w:t>RFO</w:t>
      </w:r>
      <w:r w:rsidR="00F35A9C" w:rsidRPr="00F35A9C">
        <w:t xml:space="preserve"> Process </w:t>
      </w:r>
      <w:r w:rsidRPr="00F35A9C">
        <w:t>and the Agreement.</w:t>
      </w:r>
    </w:p>
    <w:p w:rsidR="00377DF6" w:rsidRDefault="00377DF6">
      <w:pPr>
        <w:jc w:val="both"/>
      </w:pPr>
    </w:p>
    <w:p w:rsidR="00377DF6" w:rsidRDefault="00377DF6">
      <w:pPr>
        <w:jc w:val="both"/>
      </w:pPr>
      <w:r>
        <w:t xml:space="preserve">THEREFORE, in consideration of the benefits described in the last recital above, </w:t>
      </w:r>
      <w:r w:rsidR="006E5DCA" w:rsidRPr="006E5DCA">
        <w:t xml:space="preserve">Transmission Customer </w:t>
      </w:r>
      <w:r>
        <w:t xml:space="preserve">consents to and authorizes </w:t>
      </w:r>
      <w:r w:rsidR="006E5DCA">
        <w:t xml:space="preserve">the </w:t>
      </w:r>
      <w:r>
        <w:t xml:space="preserve">disclosure of </w:t>
      </w:r>
      <w:r w:rsidR="006E5DCA" w:rsidRPr="006E5DCA">
        <w:t>Transmission Customer</w:t>
      </w:r>
      <w:r w:rsidR="006E5DCA">
        <w:t>’s</w:t>
      </w:r>
      <w:r>
        <w:t xml:space="preserve"> non-public </w:t>
      </w:r>
      <w:r w:rsidR="006E5DCA">
        <w:t>customer</w:t>
      </w:r>
      <w:r w:rsidR="009A052E">
        <w:t xml:space="preserve">-related information </w:t>
      </w:r>
      <w:r w:rsidR="00810FDE">
        <w:t xml:space="preserve">to </w:t>
      </w:r>
      <w:r w:rsidR="00584D87">
        <w:t xml:space="preserve">Energy Contracts, </w:t>
      </w:r>
      <w:r>
        <w:t xml:space="preserve">to the extent that information relates </w:t>
      </w:r>
      <w:r w:rsidRPr="00F35A9C">
        <w:t xml:space="preserve">to a generating facility proposed by </w:t>
      </w:r>
      <w:r w:rsidR="00293963" w:rsidRPr="00F35A9C">
        <w:t xml:space="preserve">Transmission Customer </w:t>
      </w:r>
      <w:r w:rsidRPr="00F35A9C">
        <w:t xml:space="preserve">in the </w:t>
      </w:r>
      <w:r w:rsidR="000152F6">
        <w:t>RFO</w:t>
      </w:r>
      <w:r w:rsidRPr="00F35A9C">
        <w:t xml:space="preserve"> Process and/or to the Agreement</w:t>
      </w:r>
      <w:r>
        <w:t>.</w:t>
      </w:r>
    </w:p>
    <w:p w:rsidR="00377DF6" w:rsidRDefault="00377DF6"/>
    <w:p w:rsidR="00377DF6" w:rsidRDefault="00377DF6">
      <w:r>
        <w:t xml:space="preserve">IN WITNESS WHEROF, </w:t>
      </w:r>
      <w:r w:rsidR="00293963" w:rsidRPr="00293963">
        <w:t xml:space="preserve">Transmission Customer </w:t>
      </w:r>
      <w:r>
        <w:t>has caused this Consent to be duly executed and delivered by its proper and duly authorized officer as of the date set forth above.</w:t>
      </w:r>
    </w:p>
    <w:p w:rsidR="00377DF6" w:rsidRDefault="00377DF6"/>
    <w:p w:rsidR="00377DF6" w:rsidRDefault="00377DF6"/>
    <w:p w:rsidR="00377DF6" w:rsidRDefault="00377DF6">
      <w:pPr>
        <w:tabs>
          <w:tab w:val="left" w:pos="3780"/>
        </w:tabs>
      </w:pPr>
      <w:r>
        <w:t>________________________________</w:t>
      </w:r>
    </w:p>
    <w:p w:rsidR="00377DF6" w:rsidRDefault="00377DF6">
      <w:pPr>
        <w:tabs>
          <w:tab w:val="left" w:pos="3780"/>
        </w:tabs>
      </w:pPr>
    </w:p>
    <w:p w:rsidR="00377DF6" w:rsidRDefault="00377DF6">
      <w:pPr>
        <w:tabs>
          <w:tab w:val="left" w:pos="3780"/>
        </w:tabs>
      </w:pPr>
      <w:r>
        <w:t>By: ____________________________</w:t>
      </w:r>
    </w:p>
    <w:p w:rsidR="00377DF6" w:rsidRDefault="00377DF6">
      <w:pPr>
        <w:tabs>
          <w:tab w:val="left" w:pos="3780"/>
        </w:tabs>
      </w:pPr>
    </w:p>
    <w:p w:rsidR="00377DF6" w:rsidRDefault="00377DF6">
      <w:pPr>
        <w:tabs>
          <w:tab w:val="left" w:pos="3780"/>
        </w:tabs>
        <w:outlineLvl w:val="0"/>
        <w:rPr>
          <w:u w:val="single"/>
        </w:rPr>
      </w:pPr>
      <w:r>
        <w:t xml:space="preserve">Name: </w:t>
      </w:r>
      <w:r>
        <w:rPr>
          <w:u w:val="single"/>
        </w:rPr>
        <w:t xml:space="preserve">          </w:t>
      </w:r>
      <w:r>
        <w:rPr>
          <w:u w:val="single"/>
        </w:rPr>
        <w:tab/>
      </w:r>
    </w:p>
    <w:p w:rsidR="00377DF6" w:rsidRDefault="00377DF6">
      <w:pPr>
        <w:tabs>
          <w:tab w:val="left" w:pos="3780"/>
        </w:tabs>
        <w:rPr>
          <w:u w:val="single"/>
        </w:rPr>
      </w:pPr>
      <w:r>
        <w:br/>
        <w:t xml:space="preserve">Title: </w:t>
      </w:r>
      <w:r>
        <w:rPr>
          <w:u w:val="single"/>
        </w:rPr>
        <w:t xml:space="preserve">      </w:t>
      </w:r>
      <w:r>
        <w:rPr>
          <w:u w:val="single"/>
        </w:rPr>
        <w:tab/>
      </w:r>
    </w:p>
    <w:p w:rsidR="00377DF6" w:rsidRDefault="00377DF6">
      <w:pPr>
        <w:tabs>
          <w:tab w:val="left" w:pos="3780"/>
        </w:tabs>
      </w:pPr>
    </w:p>
    <w:p w:rsidR="00377DF6" w:rsidRDefault="00377DF6">
      <w:pPr>
        <w:tabs>
          <w:tab w:val="left" w:pos="3780"/>
        </w:tabs>
        <w:rPr>
          <w:u w:val="single"/>
        </w:rPr>
      </w:pPr>
      <w:r>
        <w:t xml:space="preserve">Date: </w:t>
      </w:r>
      <w:r>
        <w:rPr>
          <w:u w:val="single"/>
        </w:rPr>
        <w:t xml:space="preserve">           </w:t>
      </w:r>
      <w:r>
        <w:rPr>
          <w:u w:val="single"/>
        </w:rPr>
        <w:tab/>
      </w:r>
    </w:p>
    <w:sectPr w:rsidR="00377DF6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F6"/>
    <w:rsid w:val="000152F6"/>
    <w:rsid w:val="00027E70"/>
    <w:rsid w:val="00106310"/>
    <w:rsid w:val="002232F7"/>
    <w:rsid w:val="00236AB3"/>
    <w:rsid w:val="002538A9"/>
    <w:rsid w:val="00293963"/>
    <w:rsid w:val="00331D10"/>
    <w:rsid w:val="00377DF6"/>
    <w:rsid w:val="00420B43"/>
    <w:rsid w:val="004D48AE"/>
    <w:rsid w:val="005726E0"/>
    <w:rsid w:val="00584D87"/>
    <w:rsid w:val="00587EBB"/>
    <w:rsid w:val="005B5ABF"/>
    <w:rsid w:val="00647F7A"/>
    <w:rsid w:val="006965FF"/>
    <w:rsid w:val="006E5DCA"/>
    <w:rsid w:val="00734FC8"/>
    <w:rsid w:val="00810FDE"/>
    <w:rsid w:val="008B609A"/>
    <w:rsid w:val="009A052E"/>
    <w:rsid w:val="00EB6A0C"/>
    <w:rsid w:val="00F00887"/>
    <w:rsid w:val="00F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98D08B-97F9-4A22-8929-CAE07D9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spacing w:after="240"/>
    </w:pPr>
  </w:style>
  <w:style w:type="paragraph" w:customStyle="1" w:styleId="BodyTextContinued">
    <w:name w:val="Body Text Continued"/>
    <w:basedOn w:val="BodyText"/>
    <w:next w:val="BodyText"/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u w:val="single"/>
      <w:vertAlign w:val="superscript"/>
    </w:rPr>
  </w:style>
  <w:style w:type="paragraph" w:styleId="FootnoteText">
    <w:name w:val="footnote text"/>
    <w:basedOn w:val="Normal"/>
    <w:semiHidden/>
    <w:pPr>
      <w:ind w:left="720" w:hanging="72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1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2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2F6"/>
    <w:rPr>
      <w:b/>
      <w:bCs/>
    </w:rPr>
  </w:style>
  <w:style w:type="paragraph" w:styleId="Revision">
    <w:name w:val="Revision"/>
    <w:hidden/>
    <w:uiPriority w:val="99"/>
    <w:semiHidden/>
    <w:rsid w:val="00015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08E8D812B1A4CA6C535939128D034" ma:contentTypeVersion="13" ma:contentTypeDescription="Create a new document." ma:contentTypeScope="" ma:versionID="9745bc2c9ad2377e450bd4aa72f8bfbb">
  <xsd:schema xmlns:xsd="http://www.w3.org/2001/XMLSchema" xmlns:xs="http://www.w3.org/2001/XMLSchema" xmlns:p="http://schemas.microsoft.com/office/2006/metadata/properties" xmlns:ns2="e3a283c8-0673-4ed1-a2b7-588b35db0706" xmlns:ns3="e45da448-bf9c-43e8-8676-7e88d583ded9" xmlns:ns4="df563676-8b16-455b-9cf3-dfc3c8077c93" targetNamespace="http://schemas.microsoft.com/office/2006/metadata/properties" ma:root="true" ma:fieldsID="2ba26bb7d93779f3c4c3a7437f641e9b" ns2:_="" ns3:_="" ns4:_="">
    <xsd:import namespace="e3a283c8-0673-4ed1-a2b7-588b35db0706"/>
    <xsd:import namespace="e45da448-bf9c-43e8-8676-7e88d583ded9"/>
    <xsd:import namespace="df563676-8b16-455b-9cf3-dfc3c8077c9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l259f173eec84ef4a7800a0f61062356" minOccurs="0"/>
                <xsd:element ref="ns3:TaxCatchAll" minOccurs="0"/>
                <xsd:element ref="ns2:n5352faba7534414b992308bce88a673" minOccurs="0"/>
                <xsd:element ref="ns2:MediaServiceMetadata" minOccurs="0"/>
                <xsd:element ref="ns2:MediaServiceFastMetadata" minOccurs="0"/>
                <xsd:element ref="ns4:TaxKeywordTaxHTField" minOccurs="0"/>
                <xsd:element ref="ns2:Search_x0020_Tag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83c8-0673-4ed1-a2b7-588b35db070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l259f173eec84ef4a7800a0f61062356" ma:index="10" nillable="true" ma:taxonomy="true" ma:internalName="l259f173eec84ef4a7800a0f61062356" ma:taxonomyFieldName="Main_Category" ma:displayName="Main_Category" ma:default="" ma:fieldId="{5259f173-eec8-4ef4-a780-0a0f61062356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n5352faba7534414b992308bce88a673" ma:index="13" nillable="true" ma:taxonomy="true" ma:internalName="n5352faba7534414b992308bce88a673" ma:taxonomyFieldName="Sub_Category" ma:displayName="Sub_Category" ma:default="" ma:fieldId="{75352fab-a753-4414-b992-308bce88a673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earch_x0020_Tags" ma:index="18" nillable="true" ma:displayName="Search Tags" ma:internalName="Search_x0020_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RG"/>
                        <xsd:enumeration value="NextE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10c97ad-5bf4-4eb4-bce1-1fce6c42bf9a}" ma:internalName="TaxCatchAll" ma:showField="CatchAllData" ma:web="df563676-8b16-455b-9cf3-dfc3c8077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3676-8b16-455b-9cf3-dfc3c8077c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da7e81d-6ea8-45c5-b51f-f6fb8dd584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352faba7534414b992308bce88a673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01.04_Websites</TermName>
          <TermId xmlns="http://schemas.microsoft.com/office/infopath/2007/PartnerControls">789b6d34-76ca-4833-b730-db4a24feafb8</TermId>
        </TermInfo>
      </Terms>
    </n5352faba7534414b992308bce88a673>
    <TaxCatchAll xmlns="e45da448-bf9c-43e8-8676-7e88d583ded9">
      <Value>95</Value>
      <Value>90</Value>
    </TaxCatchAll>
    <TaxKeywordTaxHTField xmlns="df563676-8b16-455b-9cf3-dfc3c8077c93">
      <Terms xmlns="http://schemas.microsoft.com/office/infopath/2007/PartnerControls"/>
    </TaxKeywordTaxHTField>
    <l259f173eec84ef4a7800a0f61062356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01_Admin</TermName>
          <TermId xmlns="http://schemas.microsoft.com/office/infopath/2007/PartnerControls">411cbf61-a005-45ef-913f-7fac423146fd</TermId>
        </TermInfo>
      </Terms>
    </l259f173eec84ef4a7800a0f61062356>
    <Description0 xmlns="e3a283c8-0673-4ed1-a2b7-588b35db0706" xsi:nil="true"/>
    <Search_x0020_Tags xmlns="e3a283c8-0673-4ed1-a2b7-588b35db0706"/>
  </documentManagement>
</p:properties>
</file>

<file path=customXml/itemProps1.xml><?xml version="1.0" encoding="utf-8"?>
<ds:datastoreItem xmlns:ds="http://schemas.openxmlformats.org/officeDocument/2006/customXml" ds:itemID="{A1B85B8A-92CD-4199-9DA2-6223C68C6CD0}"/>
</file>

<file path=customXml/itemProps2.xml><?xml version="1.0" encoding="utf-8"?>
<ds:datastoreItem xmlns:ds="http://schemas.openxmlformats.org/officeDocument/2006/customXml" ds:itemID="{7396F4D2-8DC3-4C15-A054-ED37DFC12030}"/>
</file>

<file path=customXml/itemProps3.xml><?xml version="1.0" encoding="utf-8"?>
<ds:datastoreItem xmlns:ds="http://schemas.openxmlformats.org/officeDocument/2006/customXml" ds:itemID="{CE34AFF3-BC4A-4BC9-9CCB-DD20F0584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</vt:lpstr>
    </vt:vector>
  </TitlesOfParts>
  <Company>Southern California Edison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</dc:title>
  <dc:subject/>
  <dc:creator>MOOREEK</dc:creator>
  <cp:keywords/>
  <cp:lastModifiedBy>Daniel Walker</cp:lastModifiedBy>
  <cp:revision>2</cp:revision>
  <cp:lastPrinted>2004-10-12T23:45:00Z</cp:lastPrinted>
  <dcterms:created xsi:type="dcterms:W3CDTF">2017-12-11T23:05:00Z</dcterms:created>
  <dcterms:modified xsi:type="dcterms:W3CDTF">2017-12-11T23:05:00Z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ain_Category">
    <vt:lpwstr>90;#01_Admin|411cbf61-a005-45ef-913f-7fac423146fd</vt:lpwstr>
  </property>
  <property fmtid="{D5CDD505-2E9C-101B-9397-08002B2CF9AE}" pid="4" name="Sub_Category">
    <vt:lpwstr>95;#01.04_Websites|789b6d34-76ca-4833-b730-db4a24feafb8</vt:lpwstr>
  </property>
  <property fmtid="{D5CDD505-2E9C-101B-9397-08002B2CF9AE}" pid="5" name="ContentTypeId">
    <vt:lpwstr>0x010100E7808E8D812B1A4CA6C535939128D034</vt:lpwstr>
  </property>
</Properties>
</file>